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D094" w14:textId="77777777" w:rsidR="00C432FB" w:rsidRDefault="00B7292A" w:rsidP="00B7292A">
      <w:pPr>
        <w:spacing w:after="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8"/>
          <w:szCs w:val="28"/>
        </w:rPr>
        <w:t>Tahoe Up-Close Photography Exhibit 2020</w:t>
      </w:r>
    </w:p>
    <w:p w14:paraId="7A469308" w14:textId="77777777" w:rsidR="00C432FB" w:rsidRDefault="00B7292A" w:rsidP="00B7292A">
      <w:pPr>
        <w:spacing w:after="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North Tahoe Arts Gallery Exhibit</w:t>
      </w:r>
    </w:p>
    <w:p w14:paraId="00838EE0" w14:textId="77777777" w:rsidR="00C432FB" w:rsidRDefault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noProof/>
          <w:sz w:val="32"/>
          <w:szCs w:val="32"/>
        </w:rPr>
        <w:drawing>
          <wp:inline distT="0" distB="0" distL="0" distR="0" wp14:anchorId="7E238648" wp14:editId="33E3706B">
            <wp:extent cx="694944" cy="77724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940D21" w14:textId="77777777" w:rsidR="00C432FB" w:rsidRDefault="00C432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</w:p>
    <w:p w14:paraId="5EE8525A" w14:textId="634A7C95" w:rsidR="00B874D5" w:rsidRPr="00B874D5" w:rsidRDefault="00B7292A" w:rsidP="00B874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A Call to Artists</w:t>
      </w:r>
      <w:r>
        <w:rPr>
          <w:rFonts w:ascii="Century Gothic" w:eastAsia="Century Gothic" w:hAnsi="Century Gothic" w:cs="Century Gothic"/>
        </w:rPr>
        <w:t>-</w:t>
      </w:r>
      <w:r w:rsidR="00B874D5" w:rsidRPr="00B874D5">
        <w:rPr>
          <w:rFonts w:ascii="Century Gothic" w:eastAsia="Century Gothic" w:hAnsi="Century Gothic" w:cs="Century Gothic"/>
        </w:rPr>
        <w:t>Theme- Tahoe-Up Close- A juried exhibit. Photographs of relevant-regional subject matter from an up-close, studied perspective, perhaps obscuring the true nature of the subject, but revealing texture, pattern, rhythm, movement.</w:t>
      </w:r>
      <w:r w:rsidR="00B874D5">
        <w:rPr>
          <w:rFonts w:ascii="Century Gothic" w:eastAsia="Century Gothic" w:hAnsi="Century Gothic" w:cs="Century Gothic"/>
        </w:rPr>
        <w:t xml:space="preserve">  </w:t>
      </w:r>
      <w:r w:rsidR="00B874D5" w:rsidRPr="00B874D5">
        <w:rPr>
          <w:rFonts w:ascii="Century Gothic" w:eastAsia="Century Gothic" w:hAnsi="Century Gothic" w:cs="Century Gothic"/>
        </w:rPr>
        <w:t xml:space="preserve">Photographs can be black and white or color. </w:t>
      </w:r>
    </w:p>
    <w:p w14:paraId="11AC26FB" w14:textId="77777777" w:rsidR="00B874D5" w:rsidRPr="00B874D5" w:rsidRDefault="00B874D5" w:rsidP="00B874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r w:rsidRPr="00B874D5">
        <w:rPr>
          <w:rFonts w:ascii="Century Gothic" w:eastAsia="Century Gothic" w:hAnsi="Century Gothic" w:cs="Century Gothic"/>
        </w:rPr>
        <w:t xml:space="preserve"> </w:t>
      </w:r>
    </w:p>
    <w:p w14:paraId="14602E53" w14:textId="77777777" w:rsidR="00B874D5" w:rsidRPr="00B874D5" w:rsidRDefault="00B874D5" w:rsidP="00B874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r w:rsidRPr="00B874D5">
        <w:rPr>
          <w:rFonts w:ascii="Century Gothic" w:eastAsia="Century Gothic" w:hAnsi="Century Gothic" w:cs="Century Gothic"/>
        </w:rPr>
        <w:t>Subject matter can be sourced from the regional-natural world, local architecture, recreational sports, landmarks and infrastructure, specific to Tahoe and its surrounding areas.</w:t>
      </w:r>
    </w:p>
    <w:p w14:paraId="0082D7B8" w14:textId="59BC9F69" w:rsidR="00B874D5" w:rsidRPr="00B874D5" w:rsidRDefault="00B874D5" w:rsidP="00B874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r w:rsidRPr="00B874D5">
        <w:rPr>
          <w:rFonts w:ascii="Arial" w:eastAsia="Century Gothic" w:hAnsi="Arial" w:cs="Arial"/>
        </w:rPr>
        <w:t>​</w:t>
      </w:r>
    </w:p>
    <w:p w14:paraId="369A5748" w14:textId="77777777" w:rsidR="00B874D5" w:rsidRPr="00B874D5" w:rsidRDefault="00B874D5" w:rsidP="00B874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r w:rsidRPr="00B874D5">
        <w:rPr>
          <w:rFonts w:ascii="Century Gothic" w:eastAsia="Century Gothic" w:hAnsi="Century Gothic" w:cs="Century Gothic"/>
        </w:rPr>
        <w:t>Public Reception-4/18/20 5-7 pm</w:t>
      </w:r>
    </w:p>
    <w:p w14:paraId="5C76C735" w14:textId="5A1329CA" w:rsidR="00587F6A" w:rsidRDefault="00B874D5" w:rsidP="00B874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r w:rsidRPr="00B874D5">
        <w:rPr>
          <w:rFonts w:ascii="Century Gothic" w:eastAsia="Century Gothic" w:hAnsi="Century Gothic" w:cs="Century Gothic"/>
        </w:rPr>
        <w:t>This is a juried art exhibit.</w:t>
      </w:r>
    </w:p>
    <w:p w14:paraId="130C4EA0" w14:textId="77777777" w:rsidR="00C432FB" w:rsidRDefault="00C432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</w:p>
    <w:p w14:paraId="294C4F9D" w14:textId="7AE9E56D" w:rsidR="00C432FB" w:rsidRDefault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This exhibit runs from Wednesday, April 15th</w:t>
      </w:r>
      <w:r>
        <w:rPr>
          <w:rFonts w:ascii="Century Gothic" w:eastAsia="Century Gothic" w:hAnsi="Century Gothic" w:cs="Century Gothic"/>
          <w:vertAlign w:val="superscript"/>
        </w:rPr>
        <w:t>th</w:t>
      </w:r>
      <w:r>
        <w:rPr>
          <w:rFonts w:ascii="Century Gothic" w:eastAsia="Century Gothic" w:hAnsi="Century Gothic" w:cs="Century Gothic"/>
        </w:rPr>
        <w:t xml:space="preserve"> through Tuesday, May 12th.</w:t>
      </w:r>
      <w:r w:rsidR="00714987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A cocktail reception will be hosted on Saturday, April 18th from 5:00-7:00, Winners will be announced at 6:30. </w:t>
      </w:r>
    </w:p>
    <w:p w14:paraId="6F9704BC" w14:textId="77777777" w:rsidR="00C432FB" w:rsidRDefault="00C432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</w:p>
    <w:p w14:paraId="0F9DA42D" w14:textId="77777777" w:rsidR="00C432FB" w:rsidRDefault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Artist Awards </w:t>
      </w:r>
    </w:p>
    <w:p w14:paraId="2DAFF9D6" w14:textId="77777777" w:rsidR="00C432FB" w:rsidRDefault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Best of Show: $200 </w:t>
      </w:r>
    </w:p>
    <w:p w14:paraId="53105604" w14:textId="77777777" w:rsidR="00C432FB" w:rsidRDefault="00C432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bookmarkStart w:id="2" w:name="_heading=h.30j0zll" w:colFirst="0" w:colLast="0"/>
      <w:bookmarkEnd w:id="2"/>
    </w:p>
    <w:p w14:paraId="34C0B809" w14:textId="5024EDAC" w:rsidR="00C432FB" w:rsidRDefault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Deadline for submission</w:t>
      </w:r>
      <w:r w:rsidR="005330DC">
        <w:rPr>
          <w:rFonts w:ascii="Century Gothic" w:eastAsia="Century Gothic" w:hAnsi="Century Gothic" w:cs="Century Gothic"/>
        </w:rPr>
        <w:t xml:space="preserve">s is </w:t>
      </w:r>
      <w:r>
        <w:rPr>
          <w:rFonts w:ascii="Century Gothic" w:eastAsia="Century Gothic" w:hAnsi="Century Gothic" w:cs="Century Gothic"/>
        </w:rPr>
        <w:t>April 1st. There is a $35 (non-refundable) registration fee and entries are confirmed by April 2nd.</w:t>
      </w:r>
    </w:p>
    <w:p w14:paraId="60611047" w14:textId="77777777" w:rsidR="00C432FB" w:rsidRDefault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06BA59ED" w14:textId="77777777" w:rsidR="00C432FB" w:rsidRDefault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Image Submissions: </w:t>
      </w:r>
    </w:p>
    <w:p w14:paraId="118B7E27" w14:textId="1860AB32" w:rsidR="00C432FB" w:rsidRPr="005330DC" w:rsidRDefault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Verdana" w:eastAsia="Verdana" w:hAnsi="Verdana" w:cs="Verdana"/>
          <w:sz w:val="21"/>
          <w:szCs w:val="21"/>
        </w:rPr>
      </w:pPr>
      <w:r>
        <w:rPr>
          <w:rFonts w:ascii="Century Gothic" w:eastAsia="Century Gothic" w:hAnsi="Century Gothic" w:cs="Century Gothic"/>
        </w:rPr>
        <w:t xml:space="preserve">1. Artists </w:t>
      </w:r>
      <w:r w:rsidR="005330DC">
        <w:rPr>
          <w:rFonts w:ascii="Century Gothic" w:eastAsia="Century Gothic" w:hAnsi="Century Gothic" w:cs="Century Gothic"/>
        </w:rPr>
        <w:t>can</w:t>
      </w:r>
      <w:r>
        <w:rPr>
          <w:rFonts w:ascii="Century Gothic" w:eastAsia="Century Gothic" w:hAnsi="Century Gothic" w:cs="Century Gothic"/>
        </w:rPr>
        <w:t xml:space="preserve"> submit a </w:t>
      </w:r>
      <w:r w:rsidR="005330DC" w:rsidRPr="005330DC">
        <w:rPr>
          <w:rFonts w:ascii="Century Gothic" w:eastAsia="Century Gothic" w:hAnsi="Century Gothic" w:cs="Century Gothic"/>
          <w:i/>
          <w:iCs/>
        </w:rPr>
        <w:t>maximum</w:t>
      </w:r>
      <w:r w:rsidR="005330DC" w:rsidRPr="005330DC">
        <w:rPr>
          <w:rFonts w:ascii="Verdana" w:eastAsia="Verdana" w:hAnsi="Verdana" w:cs="Verdana"/>
          <w:i/>
          <w:iCs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</w:rPr>
        <w:t xml:space="preserve">of 3 </w:t>
      </w:r>
      <w:r w:rsidR="005330DC">
        <w:rPr>
          <w:rFonts w:ascii="Century Gothic" w:eastAsia="Century Gothic" w:hAnsi="Century Gothic" w:cs="Century Gothic"/>
        </w:rPr>
        <w:t xml:space="preserve">pieces </w:t>
      </w:r>
      <w:r>
        <w:rPr>
          <w:rFonts w:ascii="Century Gothic" w:eastAsia="Century Gothic" w:hAnsi="Century Gothic" w:cs="Century Gothic"/>
        </w:rPr>
        <w:t xml:space="preserve">of work. Please provide professional quality images and they should be submitted in Jpeg format, 300 DPI. </w:t>
      </w:r>
    </w:p>
    <w:p w14:paraId="2F736ABF" w14:textId="77777777" w:rsidR="00C432FB" w:rsidRDefault="00C432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</w:p>
    <w:p w14:paraId="79D2ED49" w14:textId="5385C0F3" w:rsidR="00C432FB" w:rsidRDefault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2. Label each entry: artist name, title, size</w:t>
      </w:r>
      <w:r w:rsidR="005330DC">
        <w:rPr>
          <w:rFonts w:ascii="Century Gothic" w:eastAsia="Century Gothic" w:hAnsi="Century Gothic" w:cs="Century Gothic"/>
        </w:rPr>
        <w:t xml:space="preserve"> (when framed)</w:t>
      </w:r>
      <w:r>
        <w:rPr>
          <w:rFonts w:ascii="Century Gothic" w:eastAsia="Century Gothic" w:hAnsi="Century Gothic" w:cs="Century Gothic"/>
        </w:rPr>
        <w:t>, medium </w:t>
      </w:r>
      <w:r w:rsidR="005330DC">
        <w:rPr>
          <w:rFonts w:ascii="Century Gothic" w:eastAsia="Century Gothic" w:hAnsi="Century Gothic" w:cs="Century Gothic"/>
        </w:rPr>
        <w:t>AND PRICE</w:t>
      </w:r>
    </w:p>
    <w:p w14:paraId="2BE609CC" w14:textId="79F21138" w:rsidR="00C432FB" w:rsidRDefault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(Example: Artist Name- Title of Work-12x12-Medium</w:t>
      </w:r>
      <w:r w:rsidR="005330DC">
        <w:rPr>
          <w:rFonts w:ascii="Century Gothic" w:eastAsia="Century Gothic" w:hAnsi="Century Gothic" w:cs="Century Gothic"/>
        </w:rPr>
        <w:t xml:space="preserve"> sale price</w:t>
      </w:r>
      <w:r>
        <w:rPr>
          <w:rFonts w:ascii="Century Gothic" w:eastAsia="Century Gothic" w:hAnsi="Century Gothic" w:cs="Century Gothic"/>
        </w:rPr>
        <w:t xml:space="preserve">) </w:t>
      </w:r>
    </w:p>
    <w:p w14:paraId="3312AFC0" w14:textId="77777777" w:rsidR="00C432FB" w:rsidRDefault="00C432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</w:p>
    <w:p w14:paraId="52B71EA3" w14:textId="77777777" w:rsidR="00B7292A" w:rsidRDefault="00B7292A" w:rsidP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3. Submit entries via email to </w:t>
      </w:r>
      <w:hyperlink r:id="rId7">
        <w:r>
          <w:rPr>
            <w:rFonts w:ascii="Century Gothic" w:eastAsia="Century Gothic" w:hAnsi="Century Gothic" w:cs="Century Gothic"/>
            <w:color w:val="0563C1"/>
            <w:u w:val="single"/>
          </w:rPr>
          <w:t>info@northtahoearts.com</w:t>
        </w:r>
      </w:hyperlink>
      <w:r>
        <w:rPr>
          <w:rFonts w:ascii="Century Gothic" w:eastAsia="Century Gothic" w:hAnsi="Century Gothic" w:cs="Century Gothic"/>
        </w:rPr>
        <w:t xml:space="preserve"> and include your full name, email and the best number to reach you. </w:t>
      </w:r>
    </w:p>
    <w:p w14:paraId="03611729" w14:textId="77777777" w:rsidR="00B7292A" w:rsidRDefault="00B7292A" w:rsidP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</w:p>
    <w:p w14:paraId="6AC61CD8" w14:textId="561F21D0" w:rsidR="00B7292A" w:rsidRPr="00B7292A" w:rsidRDefault="00B7292A" w:rsidP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r w:rsidRPr="00B7292A">
        <w:rPr>
          <w:rFonts w:ascii="Century Gothic" w:eastAsia="Century Gothic" w:hAnsi="Century Gothic" w:cs="Century Gothic"/>
        </w:rPr>
        <w:t xml:space="preserve">4. Exhibition Requirements: </w:t>
      </w:r>
    </w:p>
    <w:p w14:paraId="4D4D7B29" w14:textId="3CF1BC01" w:rsidR="00B7292A" w:rsidRPr="00B7292A" w:rsidRDefault="00B7292A" w:rsidP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r w:rsidRPr="00B7292A">
        <w:rPr>
          <w:rFonts w:ascii="Century Gothic" w:eastAsia="Century Gothic" w:hAnsi="Century Gothic" w:cs="Century Gothic"/>
        </w:rPr>
        <w:t>•</w:t>
      </w:r>
      <w:r>
        <w:rPr>
          <w:rFonts w:ascii="Century Gothic" w:eastAsia="Century Gothic" w:hAnsi="Century Gothic" w:cs="Century Gothic"/>
        </w:rPr>
        <w:t xml:space="preserve">  </w:t>
      </w:r>
      <w:r w:rsidRPr="00B7292A">
        <w:rPr>
          <w:rFonts w:ascii="Century Gothic" w:eastAsia="Century Gothic" w:hAnsi="Century Gothic" w:cs="Century Gothic"/>
        </w:rPr>
        <w:t>Art artwork must be original</w:t>
      </w:r>
      <w:r>
        <w:rPr>
          <w:rFonts w:ascii="Century Gothic" w:eastAsia="Century Gothic" w:hAnsi="Century Gothic" w:cs="Century Gothic"/>
        </w:rPr>
        <w:t>, no photos or reproductions.</w:t>
      </w:r>
    </w:p>
    <w:p w14:paraId="307AB4EE" w14:textId="0A571866" w:rsidR="00B7292A" w:rsidRPr="00B7292A" w:rsidRDefault="00B7292A" w:rsidP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r w:rsidRPr="00B7292A">
        <w:rPr>
          <w:rFonts w:ascii="Century Gothic" w:eastAsia="Century Gothic" w:hAnsi="Century Gothic" w:cs="Century Gothic"/>
        </w:rPr>
        <w:t>•</w:t>
      </w:r>
      <w:r>
        <w:rPr>
          <w:rFonts w:ascii="Century Gothic" w:eastAsia="Century Gothic" w:hAnsi="Century Gothic" w:cs="Century Gothic"/>
        </w:rPr>
        <w:t xml:space="preserve">  </w:t>
      </w:r>
      <w:r w:rsidRPr="00B7292A">
        <w:rPr>
          <w:rFonts w:ascii="Century Gothic" w:eastAsia="Century Gothic" w:hAnsi="Century Gothic" w:cs="Century Gothic"/>
        </w:rPr>
        <w:t xml:space="preserve">Artist understands and agrees that all works displayed or presented </w:t>
      </w:r>
      <w:r>
        <w:rPr>
          <w:rFonts w:ascii="Century Gothic" w:eastAsia="Century Gothic" w:hAnsi="Century Gothic" w:cs="Century Gothic"/>
        </w:rPr>
        <w:t xml:space="preserve">are </w:t>
      </w:r>
      <w:r w:rsidRPr="00B7292A">
        <w:rPr>
          <w:rFonts w:ascii="Century Gothic" w:eastAsia="Century Gothic" w:hAnsi="Century Gothic" w:cs="Century Gothic"/>
        </w:rPr>
        <w:t>for sale to the public</w:t>
      </w:r>
      <w:r>
        <w:rPr>
          <w:rFonts w:ascii="Century Gothic" w:eastAsia="Century Gothic" w:hAnsi="Century Gothic" w:cs="Century Gothic"/>
        </w:rPr>
        <w:t>.</w:t>
      </w:r>
    </w:p>
    <w:p w14:paraId="6E7BCA8D" w14:textId="215B5FE7" w:rsidR="00B7292A" w:rsidRPr="00B7292A" w:rsidRDefault="00B7292A" w:rsidP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r w:rsidRPr="00B7292A">
        <w:rPr>
          <w:rFonts w:ascii="Century Gothic" w:eastAsia="Century Gothic" w:hAnsi="Century Gothic" w:cs="Century Gothic"/>
        </w:rPr>
        <w:t>•</w:t>
      </w:r>
      <w:r>
        <w:rPr>
          <w:rFonts w:ascii="Century Gothic" w:eastAsia="Century Gothic" w:hAnsi="Century Gothic" w:cs="Century Gothic"/>
        </w:rPr>
        <w:t xml:space="preserve">  </w:t>
      </w:r>
      <w:r w:rsidRPr="00B7292A">
        <w:rPr>
          <w:rFonts w:ascii="Century Gothic" w:eastAsia="Century Gothic" w:hAnsi="Century Gothic" w:cs="Century Gothic"/>
        </w:rPr>
        <w:t>All works presented for sale must be properly framed and wired for hanging. No sawtooth hangers.</w:t>
      </w:r>
    </w:p>
    <w:p w14:paraId="1E1676FD" w14:textId="2FB31B48" w:rsidR="00B7292A" w:rsidRPr="00B7292A" w:rsidRDefault="00B7292A" w:rsidP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r w:rsidRPr="00B7292A">
        <w:rPr>
          <w:rFonts w:ascii="Century Gothic" w:eastAsia="Century Gothic" w:hAnsi="Century Gothic" w:cs="Century Gothic"/>
        </w:rPr>
        <w:t>•</w:t>
      </w:r>
      <w:r>
        <w:rPr>
          <w:rFonts w:ascii="Century Gothic" w:eastAsia="Century Gothic" w:hAnsi="Century Gothic" w:cs="Century Gothic"/>
        </w:rPr>
        <w:t xml:space="preserve">  </w:t>
      </w:r>
      <w:r w:rsidRPr="00B7292A">
        <w:rPr>
          <w:rFonts w:ascii="Century Gothic" w:eastAsia="Century Gothic" w:hAnsi="Century Gothic" w:cs="Century Gothic"/>
        </w:rPr>
        <w:t>Artist agrees to pay 30% commission of all sales as a result of his/her participation in Juried Exhibits at North Tahoe Arts.</w:t>
      </w:r>
    </w:p>
    <w:p w14:paraId="5EDF93D0" w14:textId="77777777" w:rsidR="00B7292A" w:rsidRPr="00B7292A" w:rsidRDefault="00B7292A" w:rsidP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</w:p>
    <w:p w14:paraId="6EED2E04" w14:textId="052A686F" w:rsidR="00C432FB" w:rsidRDefault="00B7292A" w:rsidP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  <w:r w:rsidRPr="00B7292A">
        <w:rPr>
          <w:rFonts w:ascii="Century Gothic" w:eastAsia="Century Gothic" w:hAnsi="Century Gothic" w:cs="Century Gothic"/>
        </w:rPr>
        <w:t xml:space="preserve">5. Work is to be dropped off on Tuesday, April 14th and pick up is Tuesday, May12th. For questions call Mary </w:t>
      </w:r>
      <w:proofErr w:type="spellStart"/>
      <w:r w:rsidRPr="00B7292A">
        <w:rPr>
          <w:rFonts w:ascii="Century Gothic" w:eastAsia="Century Gothic" w:hAnsi="Century Gothic" w:cs="Century Gothic"/>
        </w:rPr>
        <w:t>Faucher</w:t>
      </w:r>
      <w:proofErr w:type="spellEnd"/>
      <w:r w:rsidRPr="00B7292A">
        <w:rPr>
          <w:rFonts w:ascii="Century Gothic" w:eastAsia="Century Gothic" w:hAnsi="Century Gothic" w:cs="Century Gothic"/>
        </w:rPr>
        <w:t xml:space="preserve"> at 603-942-5177.</w:t>
      </w:r>
    </w:p>
    <w:p w14:paraId="1C0B446B" w14:textId="77777777" w:rsidR="00C432FB" w:rsidRDefault="00C432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entury Gothic" w:eastAsia="Century Gothic" w:hAnsi="Century Gothic" w:cs="Century Gothic"/>
        </w:rPr>
      </w:pPr>
    </w:p>
    <w:p w14:paraId="5C29D1B3" w14:textId="77777777" w:rsidR="005330DC" w:rsidRDefault="005330DC" w:rsidP="005330D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62BFB65" w14:textId="1367D534" w:rsidR="00C432FB" w:rsidRDefault="00B7292A" w:rsidP="00B729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after="0"/>
        <w:jc w:val="center"/>
        <w:rPr>
          <w:rFonts w:ascii="Arial" w:eastAsia="Arial" w:hAnsi="Arial" w:cs="Arial"/>
          <w:color w:val="332B73"/>
          <w:sz w:val="20"/>
          <w:szCs w:val="20"/>
        </w:rPr>
      </w:pPr>
      <w:r>
        <w:rPr>
          <w:rFonts w:ascii="Arial" w:eastAsia="Arial" w:hAnsi="Arial" w:cs="Arial"/>
          <w:color w:val="332B73"/>
          <w:sz w:val="20"/>
          <w:szCs w:val="20"/>
        </w:rPr>
        <w:t>PO BOX 6354 • 380 North Lake Blvd. Tahoe City, CA 96145 • (530) 581-2787 • northtahoearts.com</w:t>
      </w:r>
    </w:p>
    <w:p w14:paraId="6057FBE0" w14:textId="77777777" w:rsidR="00C432FB" w:rsidRDefault="00C43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2A66A455" w14:textId="5336DF17" w:rsidR="00C432FB" w:rsidRDefault="00B7292A" w:rsidP="00056F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>Submit the following information along with this completed form</w:t>
      </w:r>
    </w:p>
    <w:p w14:paraId="3EBB1032" w14:textId="77777777" w:rsidR="00C432FB" w:rsidRDefault="00B72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" w:right="691"/>
        <w:jc w:val="center"/>
        <w:rPr>
          <w:rFonts w:ascii="Arial" w:eastAsia="Arial" w:hAnsi="Arial" w:cs="Arial"/>
          <w:color w:val="332B73"/>
          <w:sz w:val="32"/>
          <w:szCs w:val="32"/>
        </w:rPr>
      </w:pPr>
      <w:r>
        <w:rPr>
          <w:rFonts w:ascii="Arial" w:eastAsia="Arial" w:hAnsi="Arial" w:cs="Arial"/>
          <w:color w:val="332B73"/>
          <w:sz w:val="32"/>
          <w:szCs w:val="32"/>
        </w:rPr>
        <w:t>North Tahoe Arts-Exhibit Application</w:t>
      </w:r>
    </w:p>
    <w:p w14:paraId="2969144C" w14:textId="77777777" w:rsidR="00C432FB" w:rsidRDefault="00B72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8" w:right="691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Print and fill out or to use writeable PDF, save it to your computer, fill out and email Info@northtahoearts.com</w:t>
      </w:r>
    </w:p>
    <w:p w14:paraId="3F3C820C" w14:textId="77777777" w:rsidR="00C432FB" w:rsidRDefault="00C43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87" w:right="6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55E96B" w14:textId="77777777" w:rsidR="00C432FB" w:rsidRDefault="00B72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8" w:right="99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Exhibit for which applying: </w:t>
      </w:r>
    </w:p>
    <w:p w14:paraId="6DE8664A" w14:textId="77777777" w:rsidR="00C432FB" w:rsidRDefault="00C43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8" w:right="994"/>
        <w:rPr>
          <w:rFonts w:ascii="Arial" w:eastAsia="Arial" w:hAnsi="Arial" w:cs="Arial"/>
          <w:color w:val="000000"/>
          <w:sz w:val="24"/>
          <w:szCs w:val="24"/>
        </w:rPr>
      </w:pPr>
    </w:p>
    <w:p w14:paraId="07A91C79" w14:textId="77777777" w:rsidR="00C432FB" w:rsidRDefault="00B72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8" w:right="99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Date: </w:t>
      </w:r>
    </w:p>
    <w:p w14:paraId="7DB5FD88" w14:textId="77777777" w:rsidR="00C432FB" w:rsidRDefault="00C43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8" w:right="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CC57B9" w14:textId="77777777" w:rsidR="00C432FB" w:rsidRDefault="00B72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8" w:right="927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Name:</w:t>
      </w:r>
    </w:p>
    <w:p w14:paraId="3F4E1DDD" w14:textId="77777777" w:rsidR="00C432FB" w:rsidRDefault="00B72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8" w:right="9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DC6FF7" w14:textId="77777777" w:rsidR="00C432FB" w:rsidRDefault="00B72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8" w:right="821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Mailing Address: </w:t>
      </w:r>
    </w:p>
    <w:p w14:paraId="4DC037E9" w14:textId="77777777" w:rsidR="00C432FB" w:rsidRDefault="00C43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8" w:right="8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2DD609" w14:textId="77777777" w:rsidR="00C432FB" w:rsidRDefault="00B72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8" w:right="9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Email: </w:t>
      </w:r>
    </w:p>
    <w:p w14:paraId="137902CB" w14:textId="77777777" w:rsidR="00C432FB" w:rsidRDefault="00B72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8" w:right="341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Phone:                                </w:t>
      </w:r>
    </w:p>
    <w:p w14:paraId="246CF253" w14:textId="77777777" w:rsidR="00C432FB" w:rsidRDefault="00C43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8" w:right="3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9260F" w14:textId="77777777" w:rsidR="00C432FB" w:rsidRDefault="00B72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8" w:right="9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Medium: </w:t>
      </w:r>
    </w:p>
    <w:p w14:paraId="4855C100" w14:textId="77777777" w:rsidR="00C432FB" w:rsidRDefault="00B72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8" w:right="743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Price Range of artwork: </w:t>
      </w:r>
    </w:p>
    <w:p w14:paraId="1CD9F5A5" w14:textId="77777777" w:rsidR="00C432FB" w:rsidRDefault="00C43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8" w:right="7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B180D9" w14:textId="77777777" w:rsidR="00C432FB" w:rsidRDefault="00B72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8" w:right="765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History &amp; Experience: </w:t>
      </w:r>
    </w:p>
    <w:p w14:paraId="64A8F0BA" w14:textId="77777777" w:rsidR="00C432FB" w:rsidRDefault="00C43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4027FEFD" w14:textId="54669459" w:rsidR="00C432FB" w:rsidRDefault="00B72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</w:t>
      </w:r>
      <w:r w:rsidR="005330DC"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hotos</w:t>
      </w:r>
      <w:r w:rsidR="005330DC">
        <w:rPr>
          <w:rFonts w:ascii="Arial" w:eastAsia="Arial" w:hAnsi="Arial" w:cs="Arial"/>
          <w:color w:val="000000"/>
          <w:sz w:val="24"/>
          <w:szCs w:val="24"/>
        </w:rPr>
        <w:t xml:space="preserve"> of up to 3 pieces of work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JPG format, submitted to </w:t>
      </w:r>
      <w:hyperlink r:id="rId8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info@northtahoearts.com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 Please name all digital photo files: Artist-Name-Title of Work-Medium. Photos not correctly labeled cannot be used for promotion. </w:t>
      </w:r>
    </w:p>
    <w:p w14:paraId="596E0D92" w14:textId="77777777" w:rsidR="00C432FB" w:rsidRDefault="00C43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0B75D3" w14:textId="77777777" w:rsidR="00C432FB" w:rsidRDefault="00B72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A current bio or artist statement. Digital formats preferred. </w:t>
      </w:r>
    </w:p>
    <w:p w14:paraId="48B40D0C" w14:textId="77777777" w:rsidR="00C432FB" w:rsidRDefault="00C43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566B1" w14:textId="77777777" w:rsidR="00C432FB" w:rsidRDefault="00B72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97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$35 non-refundable administrative fee payable to North Tahoe Arts. </w:t>
      </w:r>
    </w:p>
    <w:p w14:paraId="53216C44" w14:textId="77777777" w:rsidR="00C432FB" w:rsidRDefault="00C43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434FFC" w14:textId="77777777" w:rsidR="00C432FB" w:rsidRDefault="00B72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55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Email to: </w:t>
      </w:r>
      <w:hyperlink r:id="rId9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info@northtahoearts.com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for information or questions about the exhibit.</w:t>
      </w:r>
    </w:p>
    <w:p w14:paraId="656043DF" w14:textId="77777777" w:rsidR="00C432FB" w:rsidRDefault="00C43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552"/>
        <w:rPr>
          <w:rFonts w:ascii="Arial" w:eastAsia="Arial" w:hAnsi="Arial" w:cs="Arial"/>
          <w:color w:val="000000"/>
          <w:sz w:val="24"/>
          <w:szCs w:val="24"/>
        </w:rPr>
      </w:pPr>
    </w:p>
    <w:p w14:paraId="3918AD3C" w14:textId="77777777" w:rsidR="00C432FB" w:rsidRDefault="00B72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552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Pay fee here: </w:t>
      </w:r>
      <w:hyperlink r:id="rId10">
        <w:r>
          <w:rPr>
            <w:rFonts w:ascii="Arial" w:eastAsia="Arial" w:hAnsi="Arial" w:cs="Arial"/>
            <w:b/>
            <w:color w:val="0563C1"/>
            <w:sz w:val="40"/>
            <w:szCs w:val="40"/>
            <w:u w:val="single"/>
          </w:rPr>
          <w:t>NTA-Exhibit-Fee</w:t>
        </w:r>
      </w:hyperlink>
    </w:p>
    <w:p w14:paraId="02BAADDE" w14:textId="77777777" w:rsidR="00C432FB" w:rsidRDefault="00C43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552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4EACD3AC" w14:textId="2DC73004" w:rsidR="00C432FB" w:rsidRDefault="00B72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4" w:right="-6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Acceptance for a show is determined by the Jury Committee and their decision is final. </w:t>
      </w:r>
      <w:r w:rsidR="005330DC">
        <w:rPr>
          <w:rFonts w:ascii="Arial" w:eastAsia="Arial" w:hAnsi="Arial" w:cs="Arial"/>
          <w:color w:val="000000"/>
          <w:sz w:val="24"/>
          <w:szCs w:val="24"/>
        </w:rPr>
        <w:t xml:space="preserve">The committee may choose to accept some of the pieces of an artist’s work but not all.  Space is limited in the </w:t>
      </w:r>
      <w:proofErr w:type="gramStart"/>
      <w:r w:rsidR="005330DC">
        <w:rPr>
          <w:rFonts w:ascii="Arial" w:eastAsia="Arial" w:hAnsi="Arial" w:cs="Arial"/>
          <w:color w:val="000000"/>
          <w:sz w:val="24"/>
          <w:szCs w:val="24"/>
        </w:rPr>
        <w:t>gallery,</w:t>
      </w:r>
      <w:proofErr w:type="gramEnd"/>
      <w:r w:rsidR="005330DC">
        <w:rPr>
          <w:rFonts w:ascii="Arial" w:eastAsia="Arial" w:hAnsi="Arial" w:cs="Arial"/>
          <w:color w:val="000000"/>
          <w:sz w:val="24"/>
          <w:szCs w:val="24"/>
        </w:rPr>
        <w:t xml:space="preserve"> acceptance may be determined on size of work. </w:t>
      </w:r>
      <w:r>
        <w:rPr>
          <w:rFonts w:ascii="Arial" w:eastAsia="Arial" w:hAnsi="Arial" w:cs="Arial"/>
          <w:color w:val="000000"/>
          <w:sz w:val="24"/>
          <w:szCs w:val="24"/>
        </w:rPr>
        <w:t>For more information on policy and procedure, please email info@northtahoearts.com or call the office at 603-942-5177. </w:t>
      </w:r>
    </w:p>
    <w:p w14:paraId="574145E7" w14:textId="77777777" w:rsidR="00C432FB" w:rsidRDefault="00C43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4" w:right="-634"/>
        <w:rPr>
          <w:rFonts w:ascii="Arial" w:eastAsia="Arial" w:hAnsi="Arial" w:cs="Arial"/>
          <w:color w:val="000000"/>
          <w:sz w:val="24"/>
          <w:szCs w:val="24"/>
        </w:rPr>
      </w:pPr>
    </w:p>
    <w:sectPr w:rsidR="00C432FB" w:rsidSect="00B7292A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C553A"/>
    <w:multiLevelType w:val="hybridMultilevel"/>
    <w:tmpl w:val="C270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FB"/>
    <w:rsid w:val="00056F0F"/>
    <w:rsid w:val="005330DC"/>
    <w:rsid w:val="00587F6A"/>
    <w:rsid w:val="00714987"/>
    <w:rsid w:val="008B19C6"/>
    <w:rsid w:val="00A50AC3"/>
    <w:rsid w:val="00B7292A"/>
    <w:rsid w:val="00B874D5"/>
    <w:rsid w:val="00C432FB"/>
    <w:rsid w:val="00EB1F08"/>
    <w:rsid w:val="00F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0091"/>
  <w15:docId w15:val="{25EC3843-BD03-4920-BB4B-2F1A679F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16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7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1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3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94"/>
  </w:style>
  <w:style w:type="paragraph" w:styleId="Footer">
    <w:name w:val="footer"/>
    <w:basedOn w:val="Normal"/>
    <w:link w:val="FooterChar"/>
    <w:uiPriority w:val="99"/>
    <w:unhideWhenUsed/>
    <w:rsid w:val="0040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9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thtahoeart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northtahoeart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eckout.square.site/buy/QXE6ZVH5DTRZKFRGZ3MMV2H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orthtahoe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9dfNIAt26EFWhqhsfc/rC/bt6w==">AMUW2mXVyEdoj5U0I1Qh752XT9FqRxtKT//nfV99HdVtS8PO5KfcwO0NPUdPDn+hdpi70t7wjp+bnFRB2cTt7cIMg40AIvvKyBv6blxb7igSeMHiQgQ4LO1irEabySXJx6t9jtwc9AOv8tcIyM1DWkGcGOWVt0ivHzvT4DH7OdmYQ/WY87CVr4RNYg/85ReLPc6UdfsUNAkvGGEAaAZIPNLGPGsJyI6pKA==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Emerson</dc:creator>
  <cp:lastModifiedBy>Heather Emerson</cp:lastModifiedBy>
  <cp:revision>2</cp:revision>
  <dcterms:created xsi:type="dcterms:W3CDTF">2020-02-05T22:21:00Z</dcterms:created>
  <dcterms:modified xsi:type="dcterms:W3CDTF">2020-02-05T22:21:00Z</dcterms:modified>
</cp:coreProperties>
</file>